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BE" w:rsidRPr="009406BE" w:rsidRDefault="009406BE" w:rsidP="009406BE">
      <w:pPr>
        <w:shd w:val="clear" w:color="auto" w:fill="FFFFFF"/>
        <w:spacing w:before="204" w:after="204" w:line="288" w:lineRule="atLeast"/>
        <w:outlineLvl w:val="0"/>
        <w:rPr>
          <w:rFonts w:ascii="Arial" w:eastAsia="Times New Roman" w:hAnsi="Arial" w:cs="Arial"/>
          <w:b/>
          <w:bCs/>
          <w:caps/>
          <w:color w:val="333333"/>
          <w:spacing w:val="14"/>
          <w:kern w:val="36"/>
          <w:sz w:val="84"/>
          <w:szCs w:val="84"/>
        </w:rPr>
      </w:pPr>
      <w:r w:rsidRPr="009406BE">
        <w:rPr>
          <w:rFonts w:ascii="Arial" w:eastAsia="Times New Roman" w:hAnsi="Arial" w:cs="Arial"/>
          <w:b/>
          <w:bCs/>
          <w:caps/>
          <w:color w:val="333333"/>
          <w:spacing w:val="14"/>
          <w:kern w:val="36"/>
          <w:sz w:val="84"/>
          <w:szCs w:val="84"/>
        </w:rPr>
        <w:t>ALBUGO</w:t>
      </w:r>
    </w:p>
    <w:p w:rsidR="009406BE" w:rsidRPr="009406BE" w:rsidRDefault="009406BE" w:rsidP="009406BE">
      <w:pPr>
        <w:spacing w:before="408" w:after="408"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pict>
          <v:rect id="_x0000_i1025" style="width:0;height:0" o:hralign="center" o:hrstd="t" o:hrnoshade="t" o:hr="t" fillcolor="#666" stroked="f"/>
        </w:pic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Classification:</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Division: EUMYCOTA</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Subdivision: MASTIGOMYCOTINA</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Class: OOMYCETES</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Order: PERONOSPORALES</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Family: ALBUGINACEAE</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Genus: ALBUGO</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b/>
          <w:bCs/>
          <w:sz w:val="24"/>
          <w:szCs w:val="24"/>
        </w:rPr>
        <w:t>OCCURRENCE:</w:t>
      </w:r>
    </w:p>
    <w:p w:rsidR="009406BE" w:rsidRPr="009406BE" w:rsidRDefault="009406BE" w:rsidP="009406BE">
      <w:pPr>
        <w:spacing w:after="204" w:line="240" w:lineRule="auto"/>
        <w:rPr>
          <w:rFonts w:ascii="Times New Roman" w:eastAsia="Times New Roman" w:hAnsi="Times New Roman" w:cs="Times New Roman"/>
          <w:sz w:val="24"/>
          <w:szCs w:val="24"/>
        </w:rPr>
      </w:pPr>
      <w:proofErr w:type="spellStart"/>
      <w:r w:rsidRPr="009406BE">
        <w:rPr>
          <w:rFonts w:ascii="Times New Roman" w:eastAsia="Times New Roman" w:hAnsi="Times New Roman" w:cs="Times New Roman"/>
          <w:sz w:val="24"/>
          <w:szCs w:val="24"/>
        </w:rPr>
        <w:t>Albugo</w:t>
      </w:r>
      <w:proofErr w:type="spellEnd"/>
      <w:r w:rsidRPr="009406BE">
        <w:rPr>
          <w:rFonts w:ascii="Times New Roman" w:eastAsia="Times New Roman" w:hAnsi="Times New Roman" w:cs="Times New Roman"/>
          <w:sz w:val="24"/>
          <w:szCs w:val="24"/>
        </w:rPr>
        <w:t xml:space="preserve"> is an obligate parasite on a number of flowering plants. It is represented by 25 species. </w:t>
      </w:r>
      <w:proofErr w:type="spellStart"/>
      <w:proofErr w:type="gramStart"/>
      <w:r w:rsidRPr="009406BE">
        <w:rPr>
          <w:rFonts w:ascii="Times New Roman" w:eastAsia="Times New Roman" w:hAnsi="Times New Roman" w:cs="Times New Roman"/>
          <w:i/>
          <w:iCs/>
          <w:sz w:val="24"/>
          <w:szCs w:val="24"/>
        </w:rPr>
        <w:t>Albugo</w:t>
      </w:r>
      <w:proofErr w:type="spellEnd"/>
      <w:r w:rsidRPr="009406BE">
        <w:rPr>
          <w:rFonts w:ascii="Times New Roman" w:eastAsia="Times New Roman" w:hAnsi="Times New Roman" w:cs="Times New Roman"/>
          <w:i/>
          <w:iCs/>
          <w:sz w:val="24"/>
          <w:szCs w:val="24"/>
        </w:rPr>
        <w:t xml:space="preserve"> </w:t>
      </w:r>
      <w:proofErr w:type="spellStart"/>
      <w:r w:rsidRPr="009406BE">
        <w:rPr>
          <w:rFonts w:ascii="Times New Roman" w:eastAsia="Times New Roman" w:hAnsi="Times New Roman" w:cs="Times New Roman"/>
          <w:i/>
          <w:iCs/>
          <w:sz w:val="24"/>
          <w:szCs w:val="24"/>
        </w:rPr>
        <w:t>candida</w:t>
      </w:r>
      <w:proofErr w:type="spellEnd"/>
      <w:r w:rsidRPr="009406BE">
        <w:rPr>
          <w:rFonts w:ascii="Times New Roman" w:eastAsia="Times New Roman" w:hAnsi="Times New Roman" w:cs="Times New Roman"/>
          <w:i/>
          <w:iCs/>
          <w:sz w:val="24"/>
          <w:szCs w:val="24"/>
        </w:rPr>
        <w:t> </w:t>
      </w:r>
      <w:r w:rsidRPr="009406BE">
        <w:rPr>
          <w:rFonts w:ascii="Times New Roman" w:eastAsia="Times New Roman" w:hAnsi="Times New Roman" w:cs="Times New Roman"/>
          <w:sz w:val="24"/>
          <w:szCs w:val="24"/>
        </w:rPr>
        <w:t>a common species responsible for the disease “</w:t>
      </w:r>
      <w:hyperlink r:id="rId4" w:history="1">
        <w:r w:rsidRPr="009406BE">
          <w:rPr>
            <w:rFonts w:ascii="Times New Roman" w:eastAsia="Times New Roman" w:hAnsi="Times New Roman" w:cs="Times New Roman"/>
            <w:color w:val="3FACD6"/>
            <w:sz w:val="24"/>
            <w:szCs w:val="24"/>
            <w:u w:val="single"/>
          </w:rPr>
          <w:t>white rust</w:t>
        </w:r>
      </w:hyperlink>
      <w:r w:rsidRPr="009406BE">
        <w:rPr>
          <w:rFonts w:ascii="Times New Roman" w:eastAsia="Times New Roman" w:hAnsi="Times New Roman" w:cs="Times New Roman"/>
          <w:sz w:val="24"/>
          <w:szCs w:val="24"/>
        </w:rPr>
        <w:t xml:space="preserve">” on the members of family </w:t>
      </w:r>
      <w:proofErr w:type="spellStart"/>
      <w:r w:rsidRPr="009406BE">
        <w:rPr>
          <w:rFonts w:ascii="Times New Roman" w:eastAsia="Times New Roman" w:hAnsi="Times New Roman" w:cs="Times New Roman"/>
          <w:sz w:val="24"/>
          <w:szCs w:val="24"/>
        </w:rPr>
        <w:t>Crucieferae</w:t>
      </w:r>
      <w:proofErr w:type="spellEnd"/>
      <w:r w:rsidRPr="009406BE">
        <w:rPr>
          <w:rFonts w:ascii="Times New Roman" w:eastAsia="Times New Roman" w:hAnsi="Times New Roman" w:cs="Times New Roman"/>
          <w:sz w:val="24"/>
          <w:szCs w:val="24"/>
        </w:rPr>
        <w:t>.</w:t>
      </w:r>
      <w:proofErr w:type="gramEnd"/>
    </w:p>
    <w:p w:rsidR="009406BE" w:rsidRPr="009406BE" w:rsidRDefault="009406BE" w:rsidP="009406BE">
      <w:pPr>
        <w:spacing w:after="204" w:line="240" w:lineRule="auto"/>
        <w:rPr>
          <w:rFonts w:ascii="Times New Roman" w:eastAsia="Times New Roman" w:hAnsi="Times New Roman" w:cs="Times New Roman"/>
          <w:sz w:val="24"/>
          <w:szCs w:val="24"/>
        </w:rPr>
      </w:pPr>
      <w:hyperlink r:id="rId5" w:history="1">
        <w:r w:rsidRPr="009406BE">
          <w:rPr>
            <w:rFonts w:ascii="Times New Roman" w:eastAsia="Times New Roman" w:hAnsi="Times New Roman" w:cs="Times New Roman"/>
            <w:color w:val="3FACD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umWhiterust1" href="http://istudy.pk/wp-content/uploads/2015/01/mumWhiterust1.jpg" style="width:224.85pt;height:150.1pt" o:button="t"/>
          </w:pict>
        </w:r>
      </w:hyperlink>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b/>
          <w:bCs/>
          <w:sz w:val="24"/>
          <w:szCs w:val="24"/>
        </w:rPr>
        <w:t>PLANT BODY:</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The vegetative pant body is composed of non-</w:t>
      </w:r>
      <w:proofErr w:type="spellStart"/>
      <w:r w:rsidRPr="009406BE">
        <w:rPr>
          <w:rFonts w:ascii="Times New Roman" w:eastAsia="Times New Roman" w:hAnsi="Times New Roman" w:cs="Times New Roman"/>
          <w:sz w:val="24"/>
          <w:szCs w:val="24"/>
        </w:rPr>
        <w:t>septate</w:t>
      </w:r>
      <w:proofErr w:type="spellEnd"/>
      <w:r w:rsidRPr="009406BE">
        <w:rPr>
          <w:rFonts w:ascii="Times New Roman" w:eastAsia="Times New Roman" w:hAnsi="Times New Roman" w:cs="Times New Roman"/>
          <w:sz w:val="24"/>
          <w:szCs w:val="24"/>
        </w:rPr>
        <w:t xml:space="preserve"> </w:t>
      </w:r>
      <w:proofErr w:type="spellStart"/>
      <w:r w:rsidRPr="009406BE">
        <w:rPr>
          <w:rFonts w:ascii="Times New Roman" w:eastAsia="Times New Roman" w:hAnsi="Times New Roman" w:cs="Times New Roman"/>
          <w:sz w:val="24"/>
          <w:szCs w:val="24"/>
        </w:rPr>
        <w:t>coenocytic</w:t>
      </w:r>
      <w:proofErr w:type="spellEnd"/>
      <w:r w:rsidRPr="009406BE">
        <w:rPr>
          <w:rFonts w:ascii="Times New Roman" w:eastAsia="Times New Roman" w:hAnsi="Times New Roman" w:cs="Times New Roman"/>
          <w:sz w:val="24"/>
          <w:szCs w:val="24"/>
        </w:rPr>
        <w:t xml:space="preserve"> </w:t>
      </w:r>
      <w:proofErr w:type="spellStart"/>
      <w:r w:rsidRPr="009406BE">
        <w:rPr>
          <w:rFonts w:ascii="Times New Roman" w:eastAsia="Times New Roman" w:hAnsi="Times New Roman" w:cs="Times New Roman"/>
          <w:sz w:val="24"/>
          <w:szCs w:val="24"/>
        </w:rPr>
        <w:t>hyphae</w:t>
      </w:r>
      <w:proofErr w:type="spellEnd"/>
      <w:r w:rsidRPr="009406BE">
        <w:rPr>
          <w:rFonts w:ascii="Times New Roman" w:eastAsia="Times New Roman" w:hAnsi="Times New Roman" w:cs="Times New Roman"/>
          <w:sz w:val="24"/>
          <w:szCs w:val="24"/>
        </w:rPr>
        <w:t xml:space="preserve"> that grow in the inter-cellular spaces of the host. </w:t>
      </w:r>
      <w:proofErr w:type="gramStart"/>
      <w:r w:rsidRPr="009406BE">
        <w:rPr>
          <w:rFonts w:ascii="Times New Roman" w:eastAsia="Times New Roman" w:hAnsi="Times New Roman" w:cs="Times New Roman"/>
          <w:sz w:val="24"/>
          <w:szCs w:val="24"/>
        </w:rPr>
        <w:t>the</w:t>
      </w:r>
      <w:proofErr w:type="gramEnd"/>
      <w:r w:rsidRPr="009406BE">
        <w:rPr>
          <w:rFonts w:ascii="Times New Roman" w:eastAsia="Times New Roman" w:hAnsi="Times New Roman" w:cs="Times New Roman"/>
          <w:sz w:val="24"/>
          <w:szCs w:val="24"/>
        </w:rPr>
        <w:t xml:space="preserve"> </w:t>
      </w:r>
      <w:proofErr w:type="spellStart"/>
      <w:r w:rsidRPr="009406BE">
        <w:rPr>
          <w:rFonts w:ascii="Times New Roman" w:eastAsia="Times New Roman" w:hAnsi="Times New Roman" w:cs="Times New Roman"/>
          <w:sz w:val="24"/>
          <w:szCs w:val="24"/>
        </w:rPr>
        <w:t>hyphae</w:t>
      </w:r>
      <w:proofErr w:type="spellEnd"/>
      <w:r w:rsidRPr="009406BE">
        <w:rPr>
          <w:rFonts w:ascii="Times New Roman" w:eastAsia="Times New Roman" w:hAnsi="Times New Roman" w:cs="Times New Roman"/>
          <w:sz w:val="24"/>
          <w:szCs w:val="24"/>
        </w:rPr>
        <w:t xml:space="preserve"> bear </w:t>
      </w:r>
      <w:proofErr w:type="spellStart"/>
      <w:r w:rsidRPr="009406BE">
        <w:rPr>
          <w:rFonts w:ascii="Times New Roman" w:eastAsia="Times New Roman" w:hAnsi="Times New Roman" w:cs="Times New Roman"/>
          <w:sz w:val="24"/>
          <w:szCs w:val="24"/>
        </w:rPr>
        <w:t>haustoria</w:t>
      </w:r>
      <w:proofErr w:type="spellEnd"/>
      <w:r w:rsidRPr="009406BE">
        <w:rPr>
          <w:rFonts w:ascii="Times New Roman" w:eastAsia="Times New Roman" w:hAnsi="Times New Roman" w:cs="Times New Roman"/>
          <w:sz w:val="24"/>
          <w:szCs w:val="24"/>
        </w:rPr>
        <w:t xml:space="preserve"> which are short, globular or knob shaped. They penetrate the cells of the host and absorb food material from it.</w:t>
      </w:r>
    </w:p>
    <w:p w:rsidR="009406BE" w:rsidRPr="009406BE" w:rsidRDefault="009406BE" w:rsidP="009406BE">
      <w:pPr>
        <w:spacing w:before="204" w:after="204" w:line="288" w:lineRule="atLeast"/>
        <w:outlineLvl w:val="3"/>
        <w:rPr>
          <w:rFonts w:ascii="Arial" w:eastAsia="Times New Roman" w:hAnsi="Arial" w:cs="Arial"/>
          <w:color w:val="333333"/>
          <w:spacing w:val="14"/>
          <w:sz w:val="29"/>
          <w:szCs w:val="29"/>
        </w:rPr>
      </w:pPr>
      <w:r w:rsidRPr="009406BE">
        <w:rPr>
          <w:rFonts w:ascii="Arial" w:eastAsia="Times New Roman" w:hAnsi="Arial" w:cs="Arial"/>
          <w:color w:val="333333"/>
          <w:spacing w:val="14"/>
          <w:sz w:val="29"/>
          <w:szCs w:val="29"/>
        </w:rPr>
        <w:lastRenderedPageBreak/>
        <w:t>Methods of Reproduction:</w:t>
      </w:r>
    </w:p>
    <w:p w:rsidR="009406BE" w:rsidRPr="009406BE" w:rsidRDefault="009406BE" w:rsidP="009406BE">
      <w:pPr>
        <w:spacing w:before="360" w:after="204" w:line="240" w:lineRule="auto"/>
        <w:outlineLvl w:val="3"/>
        <w:rPr>
          <w:rFonts w:ascii="Arial" w:eastAsia="Times New Roman" w:hAnsi="Arial" w:cs="Arial"/>
          <w:b/>
          <w:bCs/>
          <w:color w:val="333333"/>
          <w:sz w:val="25"/>
          <w:szCs w:val="25"/>
        </w:rPr>
      </w:pPr>
      <w:r w:rsidRPr="009406BE">
        <w:rPr>
          <w:rFonts w:ascii="Arial" w:eastAsia="Times New Roman" w:hAnsi="Arial" w:cs="Arial"/>
          <w:b/>
          <w:bCs/>
          <w:color w:val="333333"/>
          <w:sz w:val="25"/>
          <w:szCs w:val="25"/>
        </w:rPr>
        <w:t>Asexual reproduction:</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asexual reproduction takes place by means of biflagellate zoospores formed inside the sporangia. In the very beginning the </w:t>
      </w:r>
      <w:proofErr w:type="spellStart"/>
      <w:r w:rsidRPr="009406BE">
        <w:rPr>
          <w:rFonts w:ascii="Times New Roman" w:eastAsia="Times New Roman" w:hAnsi="Times New Roman" w:cs="Times New Roman"/>
          <w:sz w:val="24"/>
          <w:szCs w:val="24"/>
        </w:rPr>
        <w:t>hyphae</w:t>
      </w:r>
      <w:proofErr w:type="spellEnd"/>
      <w:r w:rsidRPr="009406BE">
        <w:rPr>
          <w:rFonts w:ascii="Times New Roman" w:eastAsia="Times New Roman" w:hAnsi="Times New Roman" w:cs="Times New Roman"/>
          <w:sz w:val="24"/>
          <w:szCs w:val="24"/>
        </w:rPr>
        <w:t xml:space="preserve"> accumulate just beneath the epidermis of the infected leaf. From these </w:t>
      </w:r>
      <w:proofErr w:type="spellStart"/>
      <w:r w:rsidRPr="009406BE">
        <w:rPr>
          <w:rFonts w:ascii="Times New Roman" w:eastAsia="Times New Roman" w:hAnsi="Times New Roman" w:cs="Times New Roman"/>
          <w:sz w:val="24"/>
          <w:szCs w:val="24"/>
        </w:rPr>
        <w:t>hyphae</w:t>
      </w:r>
      <w:proofErr w:type="spellEnd"/>
      <w:r w:rsidRPr="009406BE">
        <w:rPr>
          <w:rFonts w:ascii="Times New Roman" w:eastAsia="Times New Roman" w:hAnsi="Times New Roman" w:cs="Times New Roman"/>
          <w:sz w:val="24"/>
          <w:szCs w:val="24"/>
        </w:rPr>
        <w:t xml:space="preserve">, certain thick-walled, </w:t>
      </w:r>
      <w:proofErr w:type="spellStart"/>
      <w:r w:rsidRPr="009406BE">
        <w:rPr>
          <w:rFonts w:ascii="Times New Roman" w:eastAsia="Times New Roman" w:hAnsi="Times New Roman" w:cs="Times New Roman"/>
          <w:sz w:val="24"/>
          <w:szCs w:val="24"/>
        </w:rPr>
        <w:t>clavate</w:t>
      </w:r>
      <w:proofErr w:type="spellEnd"/>
      <w:r w:rsidRPr="009406BE">
        <w:rPr>
          <w:rFonts w:ascii="Times New Roman" w:eastAsia="Times New Roman" w:hAnsi="Times New Roman" w:cs="Times New Roman"/>
          <w:sz w:val="24"/>
          <w:szCs w:val="24"/>
        </w:rPr>
        <w:t xml:space="preserve"> aerial </w:t>
      </w:r>
      <w:proofErr w:type="spellStart"/>
      <w:r w:rsidRPr="009406BE">
        <w:rPr>
          <w:rFonts w:ascii="Times New Roman" w:eastAsia="Times New Roman" w:hAnsi="Times New Roman" w:cs="Times New Roman"/>
          <w:sz w:val="24"/>
          <w:szCs w:val="24"/>
        </w:rPr>
        <w:t>sporangiophores</w:t>
      </w:r>
      <w:proofErr w:type="spellEnd"/>
      <w:r w:rsidRPr="009406BE">
        <w:rPr>
          <w:rFonts w:ascii="Times New Roman" w:eastAsia="Times New Roman" w:hAnsi="Times New Roman" w:cs="Times New Roman"/>
          <w:sz w:val="24"/>
          <w:szCs w:val="24"/>
        </w:rPr>
        <w:t xml:space="preserve"> come out.</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terminal end of the </w:t>
      </w:r>
      <w:proofErr w:type="spellStart"/>
      <w:r w:rsidRPr="009406BE">
        <w:rPr>
          <w:rFonts w:ascii="Times New Roman" w:eastAsia="Times New Roman" w:hAnsi="Times New Roman" w:cs="Times New Roman"/>
          <w:sz w:val="24"/>
          <w:szCs w:val="24"/>
        </w:rPr>
        <w:t>sporangiophore</w:t>
      </w:r>
      <w:proofErr w:type="spellEnd"/>
      <w:r w:rsidRPr="009406BE">
        <w:rPr>
          <w:rFonts w:ascii="Times New Roman" w:eastAsia="Times New Roman" w:hAnsi="Times New Roman" w:cs="Times New Roman"/>
          <w:sz w:val="24"/>
          <w:szCs w:val="24"/>
        </w:rPr>
        <w:t xml:space="preserve"> becomes constricted and sporangium contains 5-8 nuclei and cytoplasm. Successively the sporangia develop by constriction method, in </w:t>
      </w:r>
      <w:proofErr w:type="spellStart"/>
      <w:r w:rsidRPr="009406BE">
        <w:rPr>
          <w:rFonts w:ascii="Times New Roman" w:eastAsia="Times New Roman" w:hAnsi="Times New Roman" w:cs="Times New Roman"/>
          <w:sz w:val="24"/>
          <w:szCs w:val="24"/>
        </w:rPr>
        <w:t>basigenous</w:t>
      </w:r>
      <w:proofErr w:type="spellEnd"/>
      <w:r w:rsidRPr="009406BE">
        <w:rPr>
          <w:rFonts w:ascii="Times New Roman" w:eastAsia="Times New Roman" w:hAnsi="Times New Roman" w:cs="Times New Roman"/>
          <w:sz w:val="24"/>
          <w:szCs w:val="24"/>
        </w:rPr>
        <w:t xml:space="preserve"> chains. In between each two sporangia a gelatinous pad develops acting as a separator of two sporangia from each other.</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sporangium is smooth, double- walled and rounded. When the sporangia are formed in abundance on innumerable </w:t>
      </w:r>
      <w:proofErr w:type="spellStart"/>
      <w:r w:rsidRPr="009406BE">
        <w:rPr>
          <w:rFonts w:ascii="Times New Roman" w:eastAsia="Times New Roman" w:hAnsi="Times New Roman" w:cs="Times New Roman"/>
          <w:sz w:val="24"/>
          <w:szCs w:val="24"/>
        </w:rPr>
        <w:t>sporangiophores</w:t>
      </w:r>
      <w:proofErr w:type="spellEnd"/>
      <w:r w:rsidRPr="009406BE">
        <w:rPr>
          <w:rFonts w:ascii="Times New Roman" w:eastAsia="Times New Roman" w:hAnsi="Times New Roman" w:cs="Times New Roman"/>
          <w:sz w:val="24"/>
          <w:szCs w:val="24"/>
        </w:rPr>
        <w:t>, the pressure is caused; the host epidermis ruptures and hundreds of sporangia are seen on the surface of the host in the form of white creamy powder forming pustules. The sporangia are transferred from one place to another by various agencies such as wind, insects, water, etc.</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On the maturation of the sporangium the protoplast is cleaved into </w:t>
      </w:r>
      <w:proofErr w:type="spellStart"/>
      <w:r w:rsidRPr="009406BE">
        <w:rPr>
          <w:rFonts w:ascii="Times New Roman" w:eastAsia="Times New Roman" w:hAnsi="Times New Roman" w:cs="Times New Roman"/>
          <w:sz w:val="24"/>
          <w:szCs w:val="24"/>
        </w:rPr>
        <w:t>uninucleate</w:t>
      </w:r>
      <w:proofErr w:type="spellEnd"/>
      <w:r w:rsidRPr="009406BE">
        <w:rPr>
          <w:rFonts w:ascii="Times New Roman" w:eastAsia="Times New Roman" w:hAnsi="Times New Roman" w:cs="Times New Roman"/>
          <w:sz w:val="24"/>
          <w:szCs w:val="24"/>
        </w:rPr>
        <w:t xml:space="preserve"> protoplasts. Each protoplast metamorphoses into a naked, biflagellate, </w:t>
      </w:r>
      <w:proofErr w:type="spellStart"/>
      <w:r w:rsidRPr="009406BE">
        <w:rPr>
          <w:rFonts w:ascii="Times New Roman" w:eastAsia="Times New Roman" w:hAnsi="Times New Roman" w:cs="Times New Roman"/>
          <w:sz w:val="24"/>
          <w:szCs w:val="24"/>
        </w:rPr>
        <w:t>uninucleate</w:t>
      </w:r>
      <w:proofErr w:type="spellEnd"/>
      <w:r w:rsidRPr="009406BE">
        <w:rPr>
          <w:rFonts w:ascii="Times New Roman" w:eastAsia="Times New Roman" w:hAnsi="Times New Roman" w:cs="Times New Roman"/>
          <w:sz w:val="24"/>
          <w:szCs w:val="24"/>
        </w:rPr>
        <w:t xml:space="preserve">, </w:t>
      </w:r>
      <w:proofErr w:type="spellStart"/>
      <w:r w:rsidRPr="009406BE">
        <w:rPr>
          <w:rFonts w:ascii="Times New Roman" w:eastAsia="Times New Roman" w:hAnsi="Times New Roman" w:cs="Times New Roman"/>
          <w:sz w:val="24"/>
          <w:szCs w:val="24"/>
        </w:rPr>
        <w:t>reniform</w:t>
      </w:r>
      <w:proofErr w:type="spellEnd"/>
      <w:r w:rsidRPr="009406BE">
        <w:rPr>
          <w:rFonts w:ascii="Times New Roman" w:eastAsia="Times New Roman" w:hAnsi="Times New Roman" w:cs="Times New Roman"/>
          <w:sz w:val="24"/>
          <w:szCs w:val="24"/>
        </w:rPr>
        <w:t xml:space="preserve"> and </w:t>
      </w:r>
      <w:proofErr w:type="spellStart"/>
      <w:r w:rsidRPr="009406BE">
        <w:rPr>
          <w:rFonts w:ascii="Times New Roman" w:eastAsia="Times New Roman" w:hAnsi="Times New Roman" w:cs="Times New Roman"/>
          <w:sz w:val="24"/>
          <w:szCs w:val="24"/>
        </w:rPr>
        <w:t>vacuolate</w:t>
      </w:r>
      <w:proofErr w:type="spellEnd"/>
      <w:r w:rsidRPr="009406BE">
        <w:rPr>
          <w:rFonts w:ascii="Times New Roman" w:eastAsia="Times New Roman" w:hAnsi="Times New Roman" w:cs="Times New Roman"/>
          <w:sz w:val="24"/>
          <w:szCs w:val="24"/>
        </w:rPr>
        <w:t xml:space="preserve"> zoospore. The sporangium bursts </w:t>
      </w:r>
      <w:proofErr w:type="spellStart"/>
      <w:r w:rsidRPr="009406BE">
        <w:rPr>
          <w:rFonts w:ascii="Times New Roman" w:eastAsia="Times New Roman" w:hAnsi="Times New Roman" w:cs="Times New Roman"/>
          <w:sz w:val="24"/>
          <w:szCs w:val="24"/>
        </w:rPr>
        <w:t>anteriorly</w:t>
      </w:r>
      <w:proofErr w:type="spellEnd"/>
      <w:r w:rsidRPr="009406BE">
        <w:rPr>
          <w:rFonts w:ascii="Times New Roman" w:eastAsia="Times New Roman" w:hAnsi="Times New Roman" w:cs="Times New Roman"/>
          <w:sz w:val="24"/>
          <w:szCs w:val="24"/>
        </w:rPr>
        <w:t xml:space="preserve"> and the zoospores liberate in the film of water.</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On the maturation of the sporangium the protoplast is cleaved into </w:t>
      </w:r>
      <w:proofErr w:type="spellStart"/>
      <w:r w:rsidRPr="009406BE">
        <w:rPr>
          <w:rFonts w:ascii="Times New Roman" w:eastAsia="Times New Roman" w:hAnsi="Times New Roman" w:cs="Times New Roman"/>
          <w:sz w:val="24"/>
          <w:szCs w:val="24"/>
        </w:rPr>
        <w:t>uninucleate</w:t>
      </w:r>
      <w:proofErr w:type="spellEnd"/>
      <w:r w:rsidRPr="009406BE">
        <w:rPr>
          <w:rFonts w:ascii="Times New Roman" w:eastAsia="Times New Roman" w:hAnsi="Times New Roman" w:cs="Times New Roman"/>
          <w:sz w:val="24"/>
          <w:szCs w:val="24"/>
        </w:rPr>
        <w:t xml:space="preserve"> protoplasts. Each protoplast metamorphoses into a naked, biflagellate, </w:t>
      </w:r>
      <w:proofErr w:type="spellStart"/>
      <w:r w:rsidRPr="009406BE">
        <w:rPr>
          <w:rFonts w:ascii="Times New Roman" w:eastAsia="Times New Roman" w:hAnsi="Times New Roman" w:cs="Times New Roman"/>
          <w:sz w:val="24"/>
          <w:szCs w:val="24"/>
        </w:rPr>
        <w:t>uninucleate</w:t>
      </w:r>
      <w:proofErr w:type="spellEnd"/>
      <w:r w:rsidRPr="009406BE">
        <w:rPr>
          <w:rFonts w:ascii="Times New Roman" w:eastAsia="Times New Roman" w:hAnsi="Times New Roman" w:cs="Times New Roman"/>
          <w:sz w:val="24"/>
          <w:szCs w:val="24"/>
        </w:rPr>
        <w:t xml:space="preserve">, </w:t>
      </w:r>
      <w:proofErr w:type="spellStart"/>
      <w:r w:rsidRPr="009406BE">
        <w:rPr>
          <w:rFonts w:ascii="Times New Roman" w:eastAsia="Times New Roman" w:hAnsi="Times New Roman" w:cs="Times New Roman"/>
          <w:sz w:val="24"/>
          <w:szCs w:val="24"/>
        </w:rPr>
        <w:t>reniform</w:t>
      </w:r>
      <w:proofErr w:type="spellEnd"/>
      <w:r w:rsidRPr="009406BE">
        <w:rPr>
          <w:rFonts w:ascii="Times New Roman" w:eastAsia="Times New Roman" w:hAnsi="Times New Roman" w:cs="Times New Roman"/>
          <w:sz w:val="24"/>
          <w:szCs w:val="24"/>
        </w:rPr>
        <w:t xml:space="preserve"> and </w:t>
      </w:r>
      <w:proofErr w:type="spellStart"/>
      <w:r w:rsidRPr="009406BE">
        <w:rPr>
          <w:rFonts w:ascii="Times New Roman" w:eastAsia="Times New Roman" w:hAnsi="Times New Roman" w:cs="Times New Roman"/>
          <w:sz w:val="24"/>
          <w:szCs w:val="24"/>
        </w:rPr>
        <w:t>vacuolate</w:t>
      </w:r>
      <w:proofErr w:type="spellEnd"/>
      <w:r w:rsidRPr="009406BE">
        <w:rPr>
          <w:rFonts w:ascii="Times New Roman" w:eastAsia="Times New Roman" w:hAnsi="Times New Roman" w:cs="Times New Roman"/>
          <w:sz w:val="24"/>
          <w:szCs w:val="24"/>
        </w:rPr>
        <w:t xml:space="preserve"> zoospore. The sporangium bursts </w:t>
      </w:r>
      <w:proofErr w:type="spellStart"/>
      <w:r w:rsidRPr="009406BE">
        <w:rPr>
          <w:rFonts w:ascii="Times New Roman" w:eastAsia="Times New Roman" w:hAnsi="Times New Roman" w:cs="Times New Roman"/>
          <w:sz w:val="24"/>
          <w:szCs w:val="24"/>
        </w:rPr>
        <w:t>anteriorly</w:t>
      </w:r>
      <w:proofErr w:type="spellEnd"/>
      <w:r w:rsidRPr="009406BE">
        <w:rPr>
          <w:rFonts w:ascii="Times New Roman" w:eastAsia="Times New Roman" w:hAnsi="Times New Roman" w:cs="Times New Roman"/>
          <w:sz w:val="24"/>
          <w:szCs w:val="24"/>
        </w:rPr>
        <w:t xml:space="preserve"> and the zoospores liberate in the film of water.</w:t>
      </w:r>
    </w:p>
    <w:p w:rsidR="009406BE" w:rsidRPr="009406BE" w:rsidRDefault="009406BE" w:rsidP="009406BE">
      <w:pPr>
        <w:spacing w:after="204"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ACD6"/>
          <w:sz w:val="24"/>
          <w:szCs w:val="24"/>
        </w:rPr>
        <w:lastRenderedPageBreak/>
        <w:drawing>
          <wp:inline distT="0" distB="0" distL="0" distR="0">
            <wp:extent cx="4796155" cy="4270375"/>
            <wp:effectExtent l="19050" t="0" r="4445" b="0"/>
            <wp:docPr id="3" name="Picture 3" descr="clip_image0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
                      <a:hlinkClick r:id="rId6"/>
                    </pic:cNvPr>
                    <pic:cNvPicPr>
                      <a:picLocks noChangeAspect="1" noChangeArrowheads="1"/>
                    </pic:cNvPicPr>
                  </pic:nvPicPr>
                  <pic:blipFill>
                    <a:blip r:embed="rId7"/>
                    <a:srcRect/>
                    <a:stretch>
                      <a:fillRect/>
                    </a:stretch>
                  </pic:blipFill>
                  <pic:spPr bwMode="auto">
                    <a:xfrm>
                      <a:off x="0" y="0"/>
                      <a:ext cx="4796155" cy="4270375"/>
                    </a:xfrm>
                    <a:prstGeom prst="rect">
                      <a:avLst/>
                    </a:prstGeom>
                    <a:noFill/>
                    <a:ln w="9525">
                      <a:noFill/>
                      <a:miter lim="800000"/>
                      <a:headEnd/>
                      <a:tailEnd/>
                    </a:ln>
                  </pic:spPr>
                </pic:pic>
              </a:graphicData>
            </a:graphic>
          </wp:inline>
        </w:drawing>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w:t>
      </w:r>
    </w:p>
    <w:p w:rsidR="009406BE" w:rsidRPr="009406BE" w:rsidRDefault="009406BE" w:rsidP="009406BE">
      <w:pPr>
        <w:spacing w:before="360" w:after="204" w:line="240" w:lineRule="auto"/>
        <w:outlineLvl w:val="3"/>
        <w:rPr>
          <w:rFonts w:ascii="Arial" w:eastAsia="Times New Roman" w:hAnsi="Arial" w:cs="Arial"/>
          <w:b/>
          <w:bCs/>
          <w:color w:val="333333"/>
          <w:sz w:val="25"/>
          <w:szCs w:val="25"/>
        </w:rPr>
      </w:pPr>
      <w:r w:rsidRPr="009406BE">
        <w:rPr>
          <w:rFonts w:ascii="Arial" w:eastAsia="Times New Roman" w:hAnsi="Arial" w:cs="Arial"/>
          <w:b/>
          <w:bCs/>
          <w:color w:val="333333"/>
          <w:sz w:val="25"/>
          <w:szCs w:val="25"/>
        </w:rPr>
        <w:t>Sexual reproduction:</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The sexual reproduction is </w:t>
      </w:r>
      <w:proofErr w:type="spellStart"/>
      <w:r w:rsidRPr="009406BE">
        <w:rPr>
          <w:rFonts w:ascii="Times New Roman" w:eastAsia="Times New Roman" w:hAnsi="Times New Roman" w:cs="Times New Roman"/>
          <w:b/>
          <w:bCs/>
          <w:sz w:val="24"/>
          <w:szCs w:val="24"/>
        </w:rPr>
        <w:t>oogamous</w:t>
      </w:r>
      <w:proofErr w:type="spellEnd"/>
      <w:r w:rsidRPr="009406BE">
        <w:rPr>
          <w:rFonts w:ascii="Times New Roman" w:eastAsia="Times New Roman" w:hAnsi="Times New Roman" w:cs="Times New Roman"/>
          <w:sz w:val="24"/>
          <w:szCs w:val="24"/>
        </w:rPr>
        <w:t xml:space="preserve">. The sex organs develop on the </w:t>
      </w:r>
      <w:proofErr w:type="spellStart"/>
      <w:r w:rsidRPr="009406BE">
        <w:rPr>
          <w:rFonts w:ascii="Times New Roman" w:eastAsia="Times New Roman" w:hAnsi="Times New Roman" w:cs="Times New Roman"/>
          <w:sz w:val="24"/>
          <w:szCs w:val="24"/>
        </w:rPr>
        <w:t>hyphal</w:t>
      </w:r>
      <w:proofErr w:type="spellEnd"/>
      <w:r w:rsidRPr="009406BE">
        <w:rPr>
          <w:rFonts w:ascii="Times New Roman" w:eastAsia="Times New Roman" w:hAnsi="Times New Roman" w:cs="Times New Roman"/>
          <w:sz w:val="24"/>
          <w:szCs w:val="24"/>
        </w:rPr>
        <w:t xml:space="preserve"> ends in the intercellular spaces of the deeper tissues of petioles and stems. The female sex organs are </w:t>
      </w:r>
      <w:proofErr w:type="spellStart"/>
      <w:r w:rsidRPr="009406BE">
        <w:rPr>
          <w:rFonts w:ascii="Times New Roman" w:eastAsia="Times New Roman" w:hAnsi="Times New Roman" w:cs="Times New Roman"/>
          <w:b/>
          <w:bCs/>
          <w:sz w:val="24"/>
          <w:szCs w:val="24"/>
        </w:rPr>
        <w:t>oogonia</w:t>
      </w:r>
      <w:proofErr w:type="spellEnd"/>
      <w:r w:rsidRPr="009406BE">
        <w:rPr>
          <w:rFonts w:ascii="Times New Roman" w:eastAsia="Times New Roman" w:hAnsi="Times New Roman" w:cs="Times New Roman"/>
          <w:sz w:val="24"/>
          <w:szCs w:val="24"/>
        </w:rPr>
        <w:t> and the male sex organs are </w:t>
      </w:r>
      <w:r w:rsidRPr="009406BE">
        <w:rPr>
          <w:rFonts w:ascii="Times New Roman" w:eastAsia="Times New Roman" w:hAnsi="Times New Roman" w:cs="Times New Roman"/>
          <w:b/>
          <w:bCs/>
          <w:sz w:val="24"/>
          <w:szCs w:val="24"/>
        </w:rPr>
        <w:t>antheridia</w:t>
      </w:r>
      <w:r w:rsidRPr="009406BE">
        <w:rPr>
          <w:rFonts w:ascii="Times New Roman" w:eastAsia="Times New Roman" w:hAnsi="Times New Roman" w:cs="Times New Roman"/>
          <w:sz w:val="24"/>
          <w:szCs w:val="24"/>
        </w:rPr>
        <w:t xml:space="preserve">. The </w:t>
      </w:r>
      <w:proofErr w:type="spellStart"/>
      <w:r w:rsidRPr="009406BE">
        <w:rPr>
          <w:rFonts w:ascii="Times New Roman" w:eastAsia="Times New Roman" w:hAnsi="Times New Roman" w:cs="Times New Roman"/>
          <w:sz w:val="24"/>
          <w:szCs w:val="24"/>
        </w:rPr>
        <w:t>oogonium</w:t>
      </w:r>
      <w:proofErr w:type="spellEnd"/>
      <w:r w:rsidRPr="009406BE">
        <w:rPr>
          <w:rFonts w:ascii="Times New Roman" w:eastAsia="Times New Roman" w:hAnsi="Times New Roman" w:cs="Times New Roman"/>
          <w:sz w:val="24"/>
          <w:szCs w:val="24"/>
        </w:rPr>
        <w:t xml:space="preserve"> is rounded and the </w:t>
      </w:r>
      <w:proofErr w:type="spellStart"/>
      <w:r w:rsidRPr="009406BE">
        <w:rPr>
          <w:rFonts w:ascii="Times New Roman" w:eastAsia="Times New Roman" w:hAnsi="Times New Roman" w:cs="Times New Roman"/>
          <w:sz w:val="24"/>
          <w:szCs w:val="24"/>
        </w:rPr>
        <w:t>antheridium</w:t>
      </w:r>
      <w:proofErr w:type="spellEnd"/>
      <w:r w:rsidRPr="009406BE">
        <w:rPr>
          <w:rFonts w:ascii="Times New Roman" w:eastAsia="Times New Roman" w:hAnsi="Times New Roman" w:cs="Times New Roman"/>
          <w:sz w:val="24"/>
          <w:szCs w:val="24"/>
        </w:rPr>
        <w:t xml:space="preserve"> club-shaped. The developing </w:t>
      </w:r>
      <w:proofErr w:type="spellStart"/>
      <w:r w:rsidRPr="009406BE">
        <w:rPr>
          <w:rFonts w:ascii="Times New Roman" w:eastAsia="Times New Roman" w:hAnsi="Times New Roman" w:cs="Times New Roman"/>
          <w:sz w:val="24"/>
          <w:szCs w:val="24"/>
        </w:rPr>
        <w:t>oogonia</w:t>
      </w:r>
      <w:proofErr w:type="spellEnd"/>
      <w:r w:rsidRPr="009406BE">
        <w:rPr>
          <w:rFonts w:ascii="Times New Roman" w:eastAsia="Times New Roman" w:hAnsi="Times New Roman" w:cs="Times New Roman"/>
          <w:sz w:val="24"/>
          <w:szCs w:val="24"/>
        </w:rPr>
        <w:t xml:space="preserve"> and antheridia are separated from rest of the mycelium by septa.</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cytoplasm, vacuoles and nuclei are uniformly distributed in the young </w:t>
      </w:r>
      <w:proofErr w:type="spellStart"/>
      <w:r w:rsidRPr="009406BE">
        <w:rPr>
          <w:rFonts w:ascii="Times New Roman" w:eastAsia="Times New Roman" w:hAnsi="Times New Roman" w:cs="Times New Roman"/>
          <w:sz w:val="24"/>
          <w:szCs w:val="24"/>
        </w:rPr>
        <w:t>oogonium</w:t>
      </w:r>
      <w:proofErr w:type="spellEnd"/>
      <w:r w:rsidRPr="009406BE">
        <w:rPr>
          <w:rFonts w:ascii="Times New Roman" w:eastAsia="Times New Roman" w:hAnsi="Times New Roman" w:cs="Times New Roman"/>
          <w:sz w:val="24"/>
          <w:szCs w:val="24"/>
        </w:rPr>
        <w:t xml:space="preserve">. On the maturation of the </w:t>
      </w:r>
      <w:proofErr w:type="spellStart"/>
      <w:r w:rsidRPr="009406BE">
        <w:rPr>
          <w:rFonts w:ascii="Times New Roman" w:eastAsia="Times New Roman" w:hAnsi="Times New Roman" w:cs="Times New Roman"/>
          <w:sz w:val="24"/>
          <w:szCs w:val="24"/>
        </w:rPr>
        <w:t>oogonium</w:t>
      </w:r>
      <w:proofErr w:type="spellEnd"/>
      <w:r w:rsidRPr="009406BE">
        <w:rPr>
          <w:rFonts w:ascii="Times New Roman" w:eastAsia="Times New Roman" w:hAnsi="Times New Roman" w:cs="Times New Roman"/>
          <w:sz w:val="24"/>
          <w:szCs w:val="24"/>
        </w:rPr>
        <w:t xml:space="preserve"> the protoplasm of the </w:t>
      </w:r>
      <w:proofErr w:type="spellStart"/>
      <w:r w:rsidRPr="009406BE">
        <w:rPr>
          <w:rFonts w:ascii="Times New Roman" w:eastAsia="Times New Roman" w:hAnsi="Times New Roman" w:cs="Times New Roman"/>
          <w:sz w:val="24"/>
          <w:szCs w:val="24"/>
        </w:rPr>
        <w:t>oogonium</w:t>
      </w:r>
      <w:proofErr w:type="spellEnd"/>
      <w:r w:rsidRPr="009406BE">
        <w:rPr>
          <w:rFonts w:ascii="Times New Roman" w:eastAsia="Times New Roman" w:hAnsi="Times New Roman" w:cs="Times New Roman"/>
          <w:sz w:val="24"/>
          <w:szCs w:val="24"/>
        </w:rPr>
        <w:t xml:space="preserve"> differentiates into two regions. The outer region is called the </w:t>
      </w:r>
      <w:proofErr w:type="spellStart"/>
      <w:r w:rsidRPr="009406BE">
        <w:rPr>
          <w:rFonts w:ascii="Times New Roman" w:eastAsia="Times New Roman" w:hAnsi="Times New Roman" w:cs="Times New Roman"/>
          <w:sz w:val="24"/>
          <w:szCs w:val="24"/>
        </w:rPr>
        <w:t>periplasm</w:t>
      </w:r>
      <w:proofErr w:type="spellEnd"/>
      <w:r w:rsidRPr="009406BE">
        <w:rPr>
          <w:rFonts w:ascii="Times New Roman" w:eastAsia="Times New Roman" w:hAnsi="Times New Roman" w:cs="Times New Roman"/>
          <w:sz w:val="24"/>
          <w:szCs w:val="24"/>
        </w:rPr>
        <w:t xml:space="preserve"> containing thin cytoplasm, many nuclei and many vacuoles.</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central protoplasm with denser consistency surrounded by </w:t>
      </w:r>
      <w:proofErr w:type="spellStart"/>
      <w:r w:rsidRPr="009406BE">
        <w:rPr>
          <w:rFonts w:ascii="Times New Roman" w:eastAsia="Times New Roman" w:hAnsi="Times New Roman" w:cs="Times New Roman"/>
          <w:sz w:val="24"/>
          <w:szCs w:val="24"/>
        </w:rPr>
        <w:t>periplasm</w:t>
      </w:r>
      <w:proofErr w:type="spellEnd"/>
      <w:r w:rsidRPr="009406BE">
        <w:rPr>
          <w:rFonts w:ascii="Times New Roman" w:eastAsia="Times New Roman" w:hAnsi="Times New Roman" w:cs="Times New Roman"/>
          <w:sz w:val="24"/>
          <w:szCs w:val="24"/>
        </w:rPr>
        <w:t xml:space="preserve"> is called the </w:t>
      </w:r>
      <w:proofErr w:type="spellStart"/>
      <w:r w:rsidRPr="009406BE">
        <w:rPr>
          <w:rFonts w:ascii="Times New Roman" w:eastAsia="Times New Roman" w:hAnsi="Times New Roman" w:cs="Times New Roman"/>
          <w:sz w:val="24"/>
          <w:szCs w:val="24"/>
        </w:rPr>
        <w:t>oosphere</w:t>
      </w:r>
      <w:proofErr w:type="spellEnd"/>
      <w:r w:rsidRPr="009406BE">
        <w:rPr>
          <w:rFonts w:ascii="Times New Roman" w:eastAsia="Times New Roman" w:hAnsi="Times New Roman" w:cs="Times New Roman"/>
          <w:sz w:val="24"/>
          <w:szCs w:val="24"/>
        </w:rPr>
        <w:t xml:space="preserve"> or the egg. The dense cytoplasm within the </w:t>
      </w:r>
      <w:proofErr w:type="spellStart"/>
      <w:r w:rsidRPr="009406BE">
        <w:rPr>
          <w:rFonts w:ascii="Times New Roman" w:eastAsia="Times New Roman" w:hAnsi="Times New Roman" w:cs="Times New Roman"/>
          <w:sz w:val="24"/>
          <w:szCs w:val="24"/>
        </w:rPr>
        <w:t>oosphere</w:t>
      </w:r>
      <w:proofErr w:type="spellEnd"/>
      <w:r w:rsidRPr="009406BE">
        <w:rPr>
          <w:rFonts w:ascii="Times New Roman" w:eastAsia="Times New Roman" w:hAnsi="Times New Roman" w:cs="Times New Roman"/>
          <w:sz w:val="24"/>
          <w:szCs w:val="24"/>
        </w:rPr>
        <w:t xml:space="preserve"> contains one female nucleus in it and called the </w:t>
      </w:r>
      <w:proofErr w:type="spellStart"/>
      <w:r w:rsidRPr="009406BE">
        <w:rPr>
          <w:rFonts w:ascii="Times New Roman" w:eastAsia="Times New Roman" w:hAnsi="Times New Roman" w:cs="Times New Roman"/>
          <w:sz w:val="24"/>
          <w:szCs w:val="24"/>
        </w:rPr>
        <w:t>ooplasm</w:t>
      </w:r>
      <w:proofErr w:type="spellEnd"/>
      <w:r w:rsidRPr="009406BE">
        <w:rPr>
          <w:rFonts w:ascii="Times New Roman" w:eastAsia="Times New Roman" w:hAnsi="Times New Roman" w:cs="Times New Roman"/>
          <w:sz w:val="24"/>
          <w:szCs w:val="24"/>
        </w:rPr>
        <w:t xml:space="preserve">. In the beginning of the development of the </w:t>
      </w:r>
      <w:proofErr w:type="spellStart"/>
      <w:r w:rsidRPr="009406BE">
        <w:rPr>
          <w:rFonts w:ascii="Times New Roman" w:eastAsia="Times New Roman" w:hAnsi="Times New Roman" w:cs="Times New Roman"/>
          <w:sz w:val="24"/>
          <w:szCs w:val="24"/>
        </w:rPr>
        <w:t>oogonium</w:t>
      </w:r>
      <w:proofErr w:type="spellEnd"/>
      <w:r w:rsidRPr="009406BE">
        <w:rPr>
          <w:rFonts w:ascii="Times New Roman" w:eastAsia="Times New Roman" w:hAnsi="Times New Roman" w:cs="Times New Roman"/>
          <w:sz w:val="24"/>
          <w:szCs w:val="24"/>
        </w:rPr>
        <w:t xml:space="preserve"> there are many nuclei, which degenerate </w:t>
      </w:r>
      <w:proofErr w:type="gramStart"/>
      <w:r w:rsidRPr="009406BE">
        <w:rPr>
          <w:rFonts w:ascii="Times New Roman" w:eastAsia="Times New Roman" w:hAnsi="Times New Roman" w:cs="Times New Roman"/>
          <w:sz w:val="24"/>
          <w:szCs w:val="24"/>
        </w:rPr>
        <w:t>soon</w:t>
      </w:r>
      <w:proofErr w:type="gramEnd"/>
      <w:r w:rsidRPr="009406BE">
        <w:rPr>
          <w:rFonts w:ascii="Times New Roman" w:eastAsia="Times New Roman" w:hAnsi="Times New Roman" w:cs="Times New Roman"/>
          <w:sz w:val="24"/>
          <w:szCs w:val="24"/>
        </w:rPr>
        <w:t xml:space="preserve"> leaving one functional female nucleus.</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w:t>
      </w:r>
      <w:proofErr w:type="spellStart"/>
      <w:r w:rsidRPr="009406BE">
        <w:rPr>
          <w:rFonts w:ascii="Times New Roman" w:eastAsia="Times New Roman" w:hAnsi="Times New Roman" w:cs="Times New Roman"/>
          <w:sz w:val="24"/>
          <w:szCs w:val="24"/>
        </w:rPr>
        <w:t>antheridium</w:t>
      </w:r>
      <w:proofErr w:type="spellEnd"/>
      <w:r w:rsidRPr="009406BE">
        <w:rPr>
          <w:rFonts w:ascii="Times New Roman" w:eastAsia="Times New Roman" w:hAnsi="Times New Roman" w:cs="Times New Roman"/>
          <w:sz w:val="24"/>
          <w:szCs w:val="24"/>
        </w:rPr>
        <w:t xml:space="preserve"> develops on the terminal end of another </w:t>
      </w:r>
      <w:proofErr w:type="spellStart"/>
      <w:r w:rsidRPr="009406BE">
        <w:rPr>
          <w:rFonts w:ascii="Times New Roman" w:eastAsia="Times New Roman" w:hAnsi="Times New Roman" w:cs="Times New Roman"/>
          <w:sz w:val="24"/>
          <w:szCs w:val="24"/>
        </w:rPr>
        <w:t>hypha</w:t>
      </w:r>
      <w:proofErr w:type="spellEnd"/>
      <w:r w:rsidRPr="009406BE">
        <w:rPr>
          <w:rFonts w:ascii="Times New Roman" w:eastAsia="Times New Roman" w:hAnsi="Times New Roman" w:cs="Times New Roman"/>
          <w:sz w:val="24"/>
          <w:szCs w:val="24"/>
        </w:rPr>
        <w:t xml:space="preserve"> lying very close to the </w:t>
      </w:r>
      <w:proofErr w:type="spellStart"/>
      <w:r w:rsidRPr="009406BE">
        <w:rPr>
          <w:rFonts w:ascii="Times New Roman" w:eastAsia="Times New Roman" w:hAnsi="Times New Roman" w:cs="Times New Roman"/>
          <w:sz w:val="24"/>
          <w:szCs w:val="24"/>
        </w:rPr>
        <w:t>oogonium</w:t>
      </w:r>
      <w:proofErr w:type="spellEnd"/>
      <w:r w:rsidRPr="009406BE">
        <w:rPr>
          <w:rFonts w:ascii="Times New Roman" w:eastAsia="Times New Roman" w:hAnsi="Times New Roman" w:cs="Times New Roman"/>
          <w:sz w:val="24"/>
          <w:szCs w:val="24"/>
        </w:rPr>
        <w:t xml:space="preserve">. The </w:t>
      </w:r>
      <w:proofErr w:type="spellStart"/>
      <w:r w:rsidRPr="009406BE">
        <w:rPr>
          <w:rFonts w:ascii="Times New Roman" w:eastAsia="Times New Roman" w:hAnsi="Times New Roman" w:cs="Times New Roman"/>
          <w:sz w:val="24"/>
          <w:szCs w:val="24"/>
        </w:rPr>
        <w:t>hyphal</w:t>
      </w:r>
      <w:proofErr w:type="spellEnd"/>
      <w:r w:rsidRPr="009406BE">
        <w:rPr>
          <w:rFonts w:ascii="Times New Roman" w:eastAsia="Times New Roman" w:hAnsi="Times New Roman" w:cs="Times New Roman"/>
          <w:sz w:val="24"/>
          <w:szCs w:val="24"/>
        </w:rPr>
        <w:t xml:space="preserve"> end swells, becomes club-shaped and separates from rest of the mycelium by a septum. This swollen multinucleate club-shaped portion is called the </w:t>
      </w:r>
      <w:proofErr w:type="spellStart"/>
      <w:r w:rsidRPr="009406BE">
        <w:rPr>
          <w:rFonts w:ascii="Times New Roman" w:eastAsia="Times New Roman" w:hAnsi="Times New Roman" w:cs="Times New Roman"/>
          <w:sz w:val="24"/>
          <w:szCs w:val="24"/>
        </w:rPr>
        <w:t>antheridium</w:t>
      </w:r>
      <w:proofErr w:type="spellEnd"/>
      <w:r w:rsidRPr="009406BE">
        <w:rPr>
          <w:rFonts w:ascii="Times New Roman" w:eastAsia="Times New Roman" w:hAnsi="Times New Roman" w:cs="Times New Roman"/>
          <w:sz w:val="24"/>
          <w:szCs w:val="24"/>
        </w:rPr>
        <w:t>.</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lastRenderedPageBreak/>
        <w:t xml:space="preserve">The </w:t>
      </w:r>
      <w:proofErr w:type="spellStart"/>
      <w:r w:rsidRPr="009406BE">
        <w:rPr>
          <w:rFonts w:ascii="Times New Roman" w:eastAsia="Times New Roman" w:hAnsi="Times New Roman" w:cs="Times New Roman"/>
          <w:sz w:val="24"/>
          <w:szCs w:val="24"/>
        </w:rPr>
        <w:t>antheridium</w:t>
      </w:r>
      <w:proofErr w:type="spellEnd"/>
      <w:r w:rsidRPr="009406BE">
        <w:rPr>
          <w:rFonts w:ascii="Times New Roman" w:eastAsia="Times New Roman" w:hAnsi="Times New Roman" w:cs="Times New Roman"/>
          <w:sz w:val="24"/>
          <w:szCs w:val="24"/>
        </w:rPr>
        <w:t xml:space="preserve"> attaches itself to the </w:t>
      </w:r>
      <w:proofErr w:type="spellStart"/>
      <w:r w:rsidRPr="009406BE">
        <w:rPr>
          <w:rFonts w:ascii="Times New Roman" w:eastAsia="Times New Roman" w:hAnsi="Times New Roman" w:cs="Times New Roman"/>
          <w:sz w:val="24"/>
          <w:szCs w:val="24"/>
        </w:rPr>
        <w:t>oogonial</w:t>
      </w:r>
      <w:proofErr w:type="spellEnd"/>
      <w:r w:rsidRPr="009406BE">
        <w:rPr>
          <w:rFonts w:ascii="Times New Roman" w:eastAsia="Times New Roman" w:hAnsi="Times New Roman" w:cs="Times New Roman"/>
          <w:sz w:val="24"/>
          <w:szCs w:val="24"/>
        </w:rPr>
        <w:t xml:space="preserve"> wall and at the point of contact a fertilization tube develops from the </w:t>
      </w:r>
      <w:proofErr w:type="spellStart"/>
      <w:r w:rsidRPr="009406BE">
        <w:rPr>
          <w:rFonts w:ascii="Times New Roman" w:eastAsia="Times New Roman" w:hAnsi="Times New Roman" w:cs="Times New Roman"/>
          <w:sz w:val="24"/>
          <w:szCs w:val="24"/>
        </w:rPr>
        <w:t>antheridium</w:t>
      </w:r>
      <w:proofErr w:type="spellEnd"/>
      <w:r w:rsidRPr="009406BE">
        <w:rPr>
          <w:rFonts w:ascii="Times New Roman" w:eastAsia="Times New Roman" w:hAnsi="Times New Roman" w:cs="Times New Roman"/>
          <w:sz w:val="24"/>
          <w:szCs w:val="24"/>
        </w:rPr>
        <w:t xml:space="preserve">. The fertilization tube penetrates the </w:t>
      </w:r>
      <w:proofErr w:type="spellStart"/>
      <w:r w:rsidRPr="009406BE">
        <w:rPr>
          <w:rFonts w:ascii="Times New Roman" w:eastAsia="Times New Roman" w:hAnsi="Times New Roman" w:cs="Times New Roman"/>
          <w:sz w:val="24"/>
          <w:szCs w:val="24"/>
        </w:rPr>
        <w:t>oogonial</w:t>
      </w:r>
      <w:proofErr w:type="spellEnd"/>
      <w:r w:rsidRPr="009406BE">
        <w:rPr>
          <w:rFonts w:ascii="Times New Roman" w:eastAsia="Times New Roman" w:hAnsi="Times New Roman" w:cs="Times New Roman"/>
          <w:sz w:val="24"/>
          <w:szCs w:val="24"/>
        </w:rPr>
        <w:t xml:space="preserve"> wall and reaches the </w:t>
      </w:r>
      <w:proofErr w:type="spellStart"/>
      <w:r w:rsidRPr="009406BE">
        <w:rPr>
          <w:rFonts w:ascii="Times New Roman" w:eastAsia="Times New Roman" w:hAnsi="Times New Roman" w:cs="Times New Roman"/>
          <w:sz w:val="24"/>
          <w:szCs w:val="24"/>
        </w:rPr>
        <w:t>oosphere</w:t>
      </w:r>
      <w:proofErr w:type="spellEnd"/>
      <w:r w:rsidRPr="009406BE">
        <w:rPr>
          <w:rFonts w:ascii="Times New Roman" w:eastAsia="Times New Roman" w:hAnsi="Times New Roman" w:cs="Times New Roman"/>
          <w:sz w:val="24"/>
          <w:szCs w:val="24"/>
        </w:rPr>
        <w:t xml:space="preserve"> through the </w:t>
      </w:r>
      <w:proofErr w:type="spellStart"/>
      <w:r w:rsidRPr="009406BE">
        <w:rPr>
          <w:rFonts w:ascii="Times New Roman" w:eastAsia="Times New Roman" w:hAnsi="Times New Roman" w:cs="Times New Roman"/>
          <w:sz w:val="24"/>
          <w:szCs w:val="24"/>
        </w:rPr>
        <w:t>periplasm</w:t>
      </w:r>
      <w:proofErr w:type="spellEnd"/>
      <w:r w:rsidRPr="009406BE">
        <w:rPr>
          <w:rFonts w:ascii="Times New Roman" w:eastAsia="Times New Roman" w:hAnsi="Times New Roman" w:cs="Times New Roman"/>
          <w:sz w:val="24"/>
          <w:szCs w:val="24"/>
        </w:rPr>
        <w:t xml:space="preserve">. One functional male nucleus transfers through the tube, reaches the egg, fuses with the female nucleus and the rest of the nuclei of the </w:t>
      </w:r>
      <w:proofErr w:type="spellStart"/>
      <w:r w:rsidRPr="009406BE">
        <w:rPr>
          <w:rFonts w:ascii="Times New Roman" w:eastAsia="Times New Roman" w:hAnsi="Times New Roman" w:cs="Times New Roman"/>
          <w:sz w:val="24"/>
          <w:szCs w:val="24"/>
        </w:rPr>
        <w:t>antheridium</w:t>
      </w:r>
      <w:proofErr w:type="spellEnd"/>
      <w:r w:rsidRPr="009406BE">
        <w:rPr>
          <w:rFonts w:ascii="Times New Roman" w:eastAsia="Times New Roman" w:hAnsi="Times New Roman" w:cs="Times New Roman"/>
          <w:sz w:val="24"/>
          <w:szCs w:val="24"/>
        </w:rPr>
        <w:t xml:space="preserve"> degenerate.</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The </w:t>
      </w:r>
      <w:proofErr w:type="spellStart"/>
      <w:r w:rsidRPr="009406BE">
        <w:rPr>
          <w:rFonts w:ascii="Times New Roman" w:eastAsia="Times New Roman" w:hAnsi="Times New Roman" w:cs="Times New Roman"/>
          <w:sz w:val="24"/>
          <w:szCs w:val="24"/>
        </w:rPr>
        <w:t>oospore</w:t>
      </w:r>
      <w:proofErr w:type="spellEnd"/>
      <w:r w:rsidRPr="009406BE">
        <w:rPr>
          <w:rFonts w:ascii="Times New Roman" w:eastAsia="Times New Roman" w:hAnsi="Times New Roman" w:cs="Times New Roman"/>
          <w:sz w:val="24"/>
          <w:szCs w:val="24"/>
        </w:rPr>
        <w:t xml:space="preserve"> is thick-walled and three-layered. The outermost thick layer of the wall is warty in </w:t>
      </w:r>
      <w:proofErr w:type="spellStart"/>
      <w:r w:rsidRPr="009406BE">
        <w:rPr>
          <w:rFonts w:ascii="Times New Roman" w:eastAsia="Times New Roman" w:hAnsi="Times New Roman" w:cs="Times New Roman"/>
          <w:sz w:val="24"/>
          <w:szCs w:val="24"/>
        </w:rPr>
        <w:t>Albugo</w:t>
      </w:r>
      <w:proofErr w:type="spellEnd"/>
      <w:r w:rsidRPr="009406BE">
        <w:rPr>
          <w:rFonts w:ascii="Times New Roman" w:eastAsia="Times New Roman" w:hAnsi="Times New Roman" w:cs="Times New Roman"/>
          <w:sz w:val="24"/>
          <w:szCs w:val="24"/>
        </w:rPr>
        <w:t xml:space="preserve"> </w:t>
      </w:r>
      <w:proofErr w:type="spellStart"/>
      <w:r w:rsidRPr="009406BE">
        <w:rPr>
          <w:rFonts w:ascii="Times New Roman" w:eastAsia="Times New Roman" w:hAnsi="Times New Roman" w:cs="Times New Roman"/>
          <w:sz w:val="24"/>
          <w:szCs w:val="24"/>
        </w:rPr>
        <w:t>cadida</w:t>
      </w:r>
      <w:proofErr w:type="spellEnd"/>
      <w:r w:rsidRPr="009406BE">
        <w:rPr>
          <w:rFonts w:ascii="Times New Roman" w:eastAsia="Times New Roman" w:hAnsi="Times New Roman" w:cs="Times New Roman"/>
          <w:sz w:val="24"/>
          <w:szCs w:val="24"/>
        </w:rPr>
        <w:t xml:space="preserve">. The </w:t>
      </w:r>
      <w:proofErr w:type="spellStart"/>
      <w:r w:rsidRPr="009406BE">
        <w:rPr>
          <w:rFonts w:ascii="Times New Roman" w:eastAsia="Times New Roman" w:hAnsi="Times New Roman" w:cs="Times New Roman"/>
          <w:sz w:val="24"/>
          <w:szCs w:val="24"/>
        </w:rPr>
        <w:t>oospore</w:t>
      </w:r>
      <w:proofErr w:type="spellEnd"/>
      <w:r w:rsidRPr="009406BE">
        <w:rPr>
          <w:rFonts w:ascii="Times New Roman" w:eastAsia="Times New Roman" w:hAnsi="Times New Roman" w:cs="Times New Roman"/>
          <w:sz w:val="24"/>
          <w:szCs w:val="24"/>
        </w:rPr>
        <w:t xml:space="preserve"> contains a large diploid (2n) nucleus. The reduction division (meiosis) is not yet seen in </w:t>
      </w:r>
      <w:proofErr w:type="spellStart"/>
      <w:r w:rsidRPr="009406BE">
        <w:rPr>
          <w:rFonts w:ascii="Times New Roman" w:eastAsia="Times New Roman" w:hAnsi="Times New Roman" w:cs="Times New Roman"/>
          <w:sz w:val="24"/>
          <w:szCs w:val="24"/>
        </w:rPr>
        <w:t>Albugo</w:t>
      </w:r>
      <w:proofErr w:type="spellEnd"/>
      <w:r w:rsidRPr="009406BE">
        <w:rPr>
          <w:rFonts w:ascii="Times New Roman" w:eastAsia="Times New Roman" w:hAnsi="Times New Roman" w:cs="Times New Roman"/>
          <w:sz w:val="24"/>
          <w:szCs w:val="24"/>
        </w:rPr>
        <w:t xml:space="preserve"> Candida but it has been observed in the other species of </w:t>
      </w:r>
      <w:proofErr w:type="spellStart"/>
      <w:r w:rsidRPr="009406BE">
        <w:rPr>
          <w:rFonts w:ascii="Times New Roman" w:eastAsia="Times New Roman" w:hAnsi="Times New Roman" w:cs="Times New Roman"/>
          <w:sz w:val="24"/>
          <w:szCs w:val="24"/>
        </w:rPr>
        <w:t>Albugo</w:t>
      </w:r>
      <w:proofErr w:type="spellEnd"/>
      <w:r w:rsidRPr="009406BE">
        <w:rPr>
          <w:rFonts w:ascii="Times New Roman" w:eastAsia="Times New Roman" w:hAnsi="Times New Roman" w:cs="Times New Roman"/>
          <w:sz w:val="24"/>
          <w:szCs w:val="24"/>
        </w:rPr>
        <w:t>.</w:t>
      </w:r>
    </w:p>
    <w:p w:rsidR="009406BE" w:rsidRPr="009406BE" w:rsidRDefault="009406BE" w:rsidP="009406BE">
      <w:pPr>
        <w:spacing w:after="204"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ACD6"/>
          <w:sz w:val="24"/>
          <w:szCs w:val="24"/>
        </w:rPr>
        <w:lastRenderedPageBreak/>
        <w:drawing>
          <wp:inline distT="0" distB="0" distL="0" distR="0">
            <wp:extent cx="4977130" cy="6495415"/>
            <wp:effectExtent l="19050" t="0" r="0" b="0"/>
            <wp:docPr id="4" name="Picture 4" descr="clip_image010_thumb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10_thumb1">
                      <a:hlinkClick r:id="rId8"/>
                    </pic:cNvPr>
                    <pic:cNvPicPr>
                      <a:picLocks noChangeAspect="1" noChangeArrowheads="1"/>
                    </pic:cNvPicPr>
                  </pic:nvPicPr>
                  <pic:blipFill>
                    <a:blip r:embed="rId9"/>
                    <a:srcRect/>
                    <a:stretch>
                      <a:fillRect/>
                    </a:stretch>
                  </pic:blipFill>
                  <pic:spPr bwMode="auto">
                    <a:xfrm>
                      <a:off x="0" y="0"/>
                      <a:ext cx="4977130" cy="6495415"/>
                    </a:xfrm>
                    <a:prstGeom prst="rect">
                      <a:avLst/>
                    </a:prstGeom>
                    <a:noFill/>
                    <a:ln w="9525">
                      <a:noFill/>
                      <a:miter lim="800000"/>
                      <a:headEnd/>
                      <a:tailEnd/>
                    </a:ln>
                  </pic:spPr>
                </pic:pic>
              </a:graphicData>
            </a:graphic>
          </wp:inline>
        </w:drawing>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w:t>
      </w:r>
    </w:p>
    <w:p w:rsidR="009406BE" w:rsidRPr="009406BE" w:rsidRDefault="009406BE" w:rsidP="009406BE">
      <w:pPr>
        <w:spacing w:after="204"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FACD6"/>
          <w:sz w:val="24"/>
          <w:szCs w:val="24"/>
        </w:rPr>
        <w:lastRenderedPageBreak/>
        <w:drawing>
          <wp:inline distT="0" distB="0" distL="0" distR="0">
            <wp:extent cx="4977130" cy="7651750"/>
            <wp:effectExtent l="19050" t="0" r="0" b="0"/>
            <wp:docPr id="5" name="Picture 5" descr="clip_image012_thumb1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12_thumb1 (1)">
                      <a:hlinkClick r:id="rId10"/>
                    </pic:cNvPr>
                    <pic:cNvPicPr>
                      <a:picLocks noChangeAspect="1" noChangeArrowheads="1"/>
                    </pic:cNvPicPr>
                  </pic:nvPicPr>
                  <pic:blipFill>
                    <a:blip r:embed="rId11"/>
                    <a:srcRect/>
                    <a:stretch>
                      <a:fillRect/>
                    </a:stretch>
                  </pic:blipFill>
                  <pic:spPr bwMode="auto">
                    <a:xfrm>
                      <a:off x="0" y="0"/>
                      <a:ext cx="4977130" cy="7651750"/>
                    </a:xfrm>
                    <a:prstGeom prst="rect">
                      <a:avLst/>
                    </a:prstGeom>
                    <a:noFill/>
                    <a:ln w="9525">
                      <a:noFill/>
                      <a:miter lim="800000"/>
                      <a:headEnd/>
                      <a:tailEnd/>
                    </a:ln>
                  </pic:spPr>
                </pic:pic>
              </a:graphicData>
            </a:graphic>
          </wp:inline>
        </w:drawing>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b/>
          <w:bCs/>
          <w:sz w:val="24"/>
          <w:szCs w:val="24"/>
        </w:rPr>
        <w:t xml:space="preserve">Germination of </w:t>
      </w:r>
      <w:proofErr w:type="spellStart"/>
      <w:r w:rsidRPr="009406BE">
        <w:rPr>
          <w:rFonts w:ascii="Times New Roman" w:eastAsia="Times New Roman" w:hAnsi="Times New Roman" w:cs="Times New Roman"/>
          <w:b/>
          <w:bCs/>
          <w:sz w:val="24"/>
          <w:szCs w:val="24"/>
        </w:rPr>
        <w:t>oospore</w:t>
      </w:r>
      <w:proofErr w:type="spellEnd"/>
      <w:r w:rsidRPr="009406BE">
        <w:rPr>
          <w:rFonts w:ascii="Times New Roman" w:eastAsia="Times New Roman" w:hAnsi="Times New Roman" w:cs="Times New Roman"/>
          <w:b/>
          <w:bCs/>
          <w:sz w:val="24"/>
          <w:szCs w:val="24"/>
        </w:rPr>
        <w:t>:</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lastRenderedPageBreak/>
        <w:t xml:space="preserve">The oospores are </w:t>
      </w:r>
      <w:proofErr w:type="spellStart"/>
      <w:r w:rsidRPr="009406BE">
        <w:rPr>
          <w:rFonts w:ascii="Times New Roman" w:eastAsia="Times New Roman" w:hAnsi="Times New Roman" w:cs="Times New Roman"/>
          <w:sz w:val="24"/>
          <w:szCs w:val="24"/>
        </w:rPr>
        <w:t>perennating</w:t>
      </w:r>
      <w:proofErr w:type="spellEnd"/>
      <w:r w:rsidRPr="009406BE">
        <w:rPr>
          <w:rFonts w:ascii="Times New Roman" w:eastAsia="Times New Roman" w:hAnsi="Times New Roman" w:cs="Times New Roman"/>
          <w:sz w:val="24"/>
          <w:szCs w:val="24"/>
        </w:rPr>
        <w:t xml:space="preserve"> bodies and survive in adverse conditions. </w:t>
      </w:r>
      <w:proofErr w:type="gramStart"/>
      <w:r w:rsidRPr="009406BE">
        <w:rPr>
          <w:rFonts w:ascii="Times New Roman" w:eastAsia="Times New Roman" w:hAnsi="Times New Roman" w:cs="Times New Roman"/>
          <w:sz w:val="24"/>
          <w:szCs w:val="24"/>
        </w:rPr>
        <w:t xml:space="preserve">The 32 nucleate </w:t>
      </w:r>
      <w:proofErr w:type="spellStart"/>
      <w:r w:rsidRPr="009406BE">
        <w:rPr>
          <w:rFonts w:ascii="Times New Roman" w:eastAsia="Times New Roman" w:hAnsi="Times New Roman" w:cs="Times New Roman"/>
          <w:sz w:val="24"/>
          <w:szCs w:val="24"/>
        </w:rPr>
        <w:t>oospore</w:t>
      </w:r>
      <w:proofErr w:type="spellEnd"/>
      <w:proofErr w:type="gramEnd"/>
      <w:r w:rsidRPr="009406BE">
        <w:rPr>
          <w:rFonts w:ascii="Times New Roman" w:eastAsia="Times New Roman" w:hAnsi="Times New Roman" w:cs="Times New Roman"/>
          <w:sz w:val="24"/>
          <w:szCs w:val="24"/>
        </w:rPr>
        <w:t xml:space="preserve"> undergoes a period of rest and germinates on the approach of </w:t>
      </w:r>
      <w:proofErr w:type="spellStart"/>
      <w:r w:rsidRPr="009406BE">
        <w:rPr>
          <w:rFonts w:ascii="Times New Roman" w:eastAsia="Times New Roman" w:hAnsi="Times New Roman" w:cs="Times New Roman"/>
          <w:sz w:val="24"/>
          <w:szCs w:val="24"/>
        </w:rPr>
        <w:t>favourable</w:t>
      </w:r>
      <w:proofErr w:type="spellEnd"/>
      <w:r w:rsidRPr="009406BE">
        <w:rPr>
          <w:rFonts w:ascii="Times New Roman" w:eastAsia="Times New Roman" w:hAnsi="Times New Roman" w:cs="Times New Roman"/>
          <w:sz w:val="24"/>
          <w:szCs w:val="24"/>
        </w:rPr>
        <w:t xml:space="preserve"> conditions of moisture and temperature. The outer warty wall of </w:t>
      </w:r>
      <w:proofErr w:type="spellStart"/>
      <w:r w:rsidRPr="009406BE">
        <w:rPr>
          <w:rFonts w:ascii="Times New Roman" w:eastAsia="Times New Roman" w:hAnsi="Times New Roman" w:cs="Times New Roman"/>
          <w:sz w:val="24"/>
          <w:szCs w:val="24"/>
        </w:rPr>
        <w:t>oospore</w:t>
      </w:r>
      <w:proofErr w:type="spellEnd"/>
      <w:r w:rsidRPr="009406BE">
        <w:rPr>
          <w:rFonts w:ascii="Times New Roman" w:eastAsia="Times New Roman" w:hAnsi="Times New Roman" w:cs="Times New Roman"/>
          <w:sz w:val="24"/>
          <w:szCs w:val="24"/>
        </w:rPr>
        <w:t xml:space="preserve"> bursts and a thin membrane of sessile vesicle </w:t>
      </w:r>
      <w:proofErr w:type="gramStart"/>
      <w:r w:rsidRPr="009406BE">
        <w:rPr>
          <w:rFonts w:ascii="Times New Roman" w:eastAsia="Times New Roman" w:hAnsi="Times New Roman" w:cs="Times New Roman"/>
          <w:sz w:val="24"/>
          <w:szCs w:val="24"/>
        </w:rPr>
        <w:t>comes</w:t>
      </w:r>
      <w:proofErr w:type="gramEnd"/>
      <w:r w:rsidRPr="009406BE">
        <w:rPr>
          <w:rFonts w:ascii="Times New Roman" w:eastAsia="Times New Roman" w:hAnsi="Times New Roman" w:cs="Times New Roman"/>
          <w:sz w:val="24"/>
          <w:szCs w:val="24"/>
        </w:rPr>
        <w:t xml:space="preserve"> out of the </w:t>
      </w:r>
      <w:proofErr w:type="spellStart"/>
      <w:r w:rsidRPr="009406BE">
        <w:rPr>
          <w:rFonts w:ascii="Times New Roman" w:eastAsia="Times New Roman" w:hAnsi="Times New Roman" w:cs="Times New Roman"/>
          <w:sz w:val="24"/>
          <w:szCs w:val="24"/>
        </w:rPr>
        <w:t>oospore</w:t>
      </w:r>
      <w:proofErr w:type="spellEnd"/>
      <w:r w:rsidRPr="009406BE">
        <w:rPr>
          <w:rFonts w:ascii="Times New Roman" w:eastAsia="Times New Roman" w:hAnsi="Times New Roman" w:cs="Times New Roman"/>
          <w:sz w:val="24"/>
          <w:szCs w:val="24"/>
        </w:rPr>
        <w:t>.</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Prior to extrusion of the contents in the vesicle the nuclei undergo the mitotic division repeatedly and a large number of </w:t>
      </w:r>
      <w:proofErr w:type="spellStart"/>
      <w:r w:rsidRPr="009406BE">
        <w:rPr>
          <w:rFonts w:ascii="Times New Roman" w:eastAsia="Times New Roman" w:hAnsi="Times New Roman" w:cs="Times New Roman"/>
          <w:sz w:val="24"/>
          <w:szCs w:val="24"/>
        </w:rPr>
        <w:t>unnucleate</w:t>
      </w:r>
      <w:proofErr w:type="spellEnd"/>
      <w:r w:rsidRPr="009406BE">
        <w:rPr>
          <w:rFonts w:ascii="Times New Roman" w:eastAsia="Times New Roman" w:hAnsi="Times New Roman" w:cs="Times New Roman"/>
          <w:sz w:val="24"/>
          <w:szCs w:val="24"/>
        </w:rPr>
        <w:t xml:space="preserve"> bits of protoplast are produced. Each bit metamorphoses into a biflagellate, </w:t>
      </w:r>
      <w:proofErr w:type="spellStart"/>
      <w:r w:rsidRPr="009406BE">
        <w:rPr>
          <w:rFonts w:ascii="Times New Roman" w:eastAsia="Times New Roman" w:hAnsi="Times New Roman" w:cs="Times New Roman"/>
          <w:sz w:val="24"/>
          <w:szCs w:val="24"/>
        </w:rPr>
        <w:t>reniform</w:t>
      </w:r>
      <w:proofErr w:type="spellEnd"/>
      <w:r w:rsidRPr="009406BE">
        <w:rPr>
          <w:rFonts w:ascii="Times New Roman" w:eastAsia="Times New Roman" w:hAnsi="Times New Roman" w:cs="Times New Roman"/>
          <w:sz w:val="24"/>
          <w:szCs w:val="24"/>
        </w:rPr>
        <w:t xml:space="preserve">, naked, </w:t>
      </w:r>
      <w:proofErr w:type="spellStart"/>
      <w:r w:rsidRPr="009406BE">
        <w:rPr>
          <w:rFonts w:ascii="Times New Roman" w:eastAsia="Times New Roman" w:hAnsi="Times New Roman" w:cs="Times New Roman"/>
          <w:sz w:val="24"/>
          <w:szCs w:val="24"/>
        </w:rPr>
        <w:t>uninucleate</w:t>
      </w:r>
      <w:proofErr w:type="spellEnd"/>
      <w:r w:rsidRPr="009406BE">
        <w:rPr>
          <w:rFonts w:ascii="Times New Roman" w:eastAsia="Times New Roman" w:hAnsi="Times New Roman" w:cs="Times New Roman"/>
          <w:sz w:val="24"/>
          <w:szCs w:val="24"/>
        </w:rPr>
        <w:t xml:space="preserve"> and single </w:t>
      </w:r>
      <w:proofErr w:type="spellStart"/>
      <w:r w:rsidRPr="009406BE">
        <w:rPr>
          <w:rFonts w:ascii="Times New Roman" w:eastAsia="Times New Roman" w:hAnsi="Times New Roman" w:cs="Times New Roman"/>
          <w:sz w:val="24"/>
          <w:szCs w:val="24"/>
        </w:rPr>
        <w:t>vacuolate</w:t>
      </w:r>
      <w:proofErr w:type="spellEnd"/>
      <w:r w:rsidRPr="009406BE">
        <w:rPr>
          <w:rFonts w:ascii="Times New Roman" w:eastAsia="Times New Roman" w:hAnsi="Times New Roman" w:cs="Times New Roman"/>
          <w:sz w:val="24"/>
          <w:szCs w:val="24"/>
        </w:rPr>
        <w:t xml:space="preserve"> zoospore.</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Each </w:t>
      </w:r>
      <w:proofErr w:type="spellStart"/>
      <w:r w:rsidRPr="009406BE">
        <w:rPr>
          <w:rFonts w:ascii="Times New Roman" w:eastAsia="Times New Roman" w:hAnsi="Times New Roman" w:cs="Times New Roman"/>
          <w:sz w:val="24"/>
          <w:szCs w:val="24"/>
        </w:rPr>
        <w:t>oospore</w:t>
      </w:r>
      <w:proofErr w:type="spellEnd"/>
      <w:r w:rsidRPr="009406BE">
        <w:rPr>
          <w:rFonts w:ascii="Times New Roman" w:eastAsia="Times New Roman" w:hAnsi="Times New Roman" w:cs="Times New Roman"/>
          <w:sz w:val="24"/>
          <w:szCs w:val="24"/>
        </w:rPr>
        <w:t xml:space="preserve"> produces forty to sixty zoospores. After extrusion from the </w:t>
      </w:r>
      <w:proofErr w:type="spellStart"/>
      <w:r w:rsidRPr="009406BE">
        <w:rPr>
          <w:rFonts w:ascii="Times New Roman" w:eastAsia="Times New Roman" w:hAnsi="Times New Roman" w:cs="Times New Roman"/>
          <w:sz w:val="24"/>
          <w:szCs w:val="24"/>
        </w:rPr>
        <w:t>oospore</w:t>
      </w:r>
      <w:proofErr w:type="spellEnd"/>
      <w:r w:rsidRPr="009406BE">
        <w:rPr>
          <w:rFonts w:ascii="Times New Roman" w:eastAsia="Times New Roman" w:hAnsi="Times New Roman" w:cs="Times New Roman"/>
          <w:sz w:val="24"/>
          <w:szCs w:val="24"/>
        </w:rPr>
        <w:t xml:space="preserve">, the vesicle bursts and the zoospores liberate in the film of water where they move about with the help of their flagella. They swim about, </w:t>
      </w:r>
      <w:proofErr w:type="spellStart"/>
      <w:r w:rsidRPr="009406BE">
        <w:rPr>
          <w:rFonts w:ascii="Times New Roman" w:eastAsia="Times New Roman" w:hAnsi="Times New Roman" w:cs="Times New Roman"/>
          <w:sz w:val="24"/>
          <w:szCs w:val="24"/>
        </w:rPr>
        <w:t>encyst</w:t>
      </w:r>
      <w:proofErr w:type="spellEnd"/>
      <w:r w:rsidRPr="009406BE">
        <w:rPr>
          <w:rFonts w:ascii="Times New Roman" w:eastAsia="Times New Roman" w:hAnsi="Times New Roman" w:cs="Times New Roman"/>
          <w:sz w:val="24"/>
          <w:szCs w:val="24"/>
        </w:rPr>
        <w:t xml:space="preserve"> and germinate producing the germ tubes on the suitable host. The germ tube enters through the stoma and develops into the new mycelium which ramifies in the intercellular spaces of the host tissue.</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The oospores remain dormant in the soil and infect the plants next year.</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The disease may be controlled by the following methods:</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1. </w:t>
      </w:r>
      <w:proofErr w:type="gramStart"/>
      <w:r w:rsidRPr="009406BE">
        <w:rPr>
          <w:rFonts w:ascii="Times New Roman" w:eastAsia="Times New Roman" w:hAnsi="Times New Roman" w:cs="Times New Roman"/>
          <w:sz w:val="24"/>
          <w:szCs w:val="24"/>
        </w:rPr>
        <w:t>By</w:t>
      </w:r>
      <w:proofErr w:type="gramEnd"/>
      <w:r w:rsidRPr="009406BE">
        <w:rPr>
          <w:rFonts w:ascii="Times New Roman" w:eastAsia="Times New Roman" w:hAnsi="Times New Roman" w:cs="Times New Roman"/>
          <w:sz w:val="24"/>
          <w:szCs w:val="24"/>
        </w:rPr>
        <w:t xml:space="preserve"> crop rotation.</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2. </w:t>
      </w:r>
      <w:proofErr w:type="gramStart"/>
      <w:r w:rsidRPr="009406BE">
        <w:rPr>
          <w:rFonts w:ascii="Times New Roman" w:eastAsia="Times New Roman" w:hAnsi="Times New Roman" w:cs="Times New Roman"/>
          <w:sz w:val="24"/>
          <w:szCs w:val="24"/>
        </w:rPr>
        <w:t>By</w:t>
      </w:r>
      <w:proofErr w:type="gramEnd"/>
      <w:r w:rsidRPr="009406BE">
        <w:rPr>
          <w:rFonts w:ascii="Times New Roman" w:eastAsia="Times New Roman" w:hAnsi="Times New Roman" w:cs="Times New Roman"/>
          <w:sz w:val="24"/>
          <w:szCs w:val="24"/>
        </w:rPr>
        <w:t xml:space="preserve"> eradicating infected plants.</w:t>
      </w:r>
    </w:p>
    <w:p w:rsidR="009406BE" w:rsidRPr="009406BE" w:rsidRDefault="009406BE" w:rsidP="009406BE">
      <w:pPr>
        <w:spacing w:after="204" w:line="240" w:lineRule="auto"/>
        <w:rPr>
          <w:rFonts w:ascii="Times New Roman" w:eastAsia="Times New Roman" w:hAnsi="Times New Roman" w:cs="Times New Roman"/>
          <w:sz w:val="24"/>
          <w:szCs w:val="24"/>
        </w:rPr>
      </w:pPr>
      <w:r w:rsidRPr="009406BE">
        <w:rPr>
          <w:rFonts w:ascii="Times New Roman" w:eastAsia="Times New Roman" w:hAnsi="Times New Roman" w:cs="Times New Roman"/>
          <w:sz w:val="24"/>
          <w:szCs w:val="24"/>
        </w:rPr>
        <w:t xml:space="preserve">3. </w:t>
      </w:r>
      <w:proofErr w:type="gramStart"/>
      <w:r w:rsidRPr="009406BE">
        <w:rPr>
          <w:rFonts w:ascii="Times New Roman" w:eastAsia="Times New Roman" w:hAnsi="Times New Roman" w:cs="Times New Roman"/>
          <w:sz w:val="24"/>
          <w:szCs w:val="24"/>
        </w:rPr>
        <w:t>By</w:t>
      </w:r>
      <w:proofErr w:type="gramEnd"/>
      <w:r w:rsidRPr="009406BE">
        <w:rPr>
          <w:rFonts w:ascii="Times New Roman" w:eastAsia="Times New Roman" w:hAnsi="Times New Roman" w:cs="Times New Roman"/>
          <w:sz w:val="24"/>
          <w:szCs w:val="24"/>
        </w:rPr>
        <w:t xml:space="preserve"> spraying fungicides such as Bordeaux mixture.</w:t>
      </w:r>
    </w:p>
    <w:p w:rsidR="00A5538E" w:rsidRDefault="009406BE"/>
    <w:sectPr w:rsidR="00A5538E" w:rsidSect="00682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06BE"/>
    <w:rsid w:val="000B2F6C"/>
    <w:rsid w:val="001251BD"/>
    <w:rsid w:val="00682A23"/>
    <w:rsid w:val="0094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23"/>
  </w:style>
  <w:style w:type="paragraph" w:styleId="Heading1">
    <w:name w:val="heading 1"/>
    <w:basedOn w:val="Normal"/>
    <w:link w:val="Heading1Char"/>
    <w:uiPriority w:val="9"/>
    <w:qFormat/>
    <w:rsid w:val="00940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06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6B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06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0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6BE"/>
    <w:rPr>
      <w:b/>
      <w:bCs/>
    </w:rPr>
  </w:style>
  <w:style w:type="character" w:styleId="Emphasis">
    <w:name w:val="Emphasis"/>
    <w:basedOn w:val="DefaultParagraphFont"/>
    <w:uiPriority w:val="20"/>
    <w:qFormat/>
    <w:rsid w:val="009406BE"/>
    <w:rPr>
      <w:i/>
      <w:iCs/>
    </w:rPr>
  </w:style>
  <w:style w:type="character" w:styleId="Hyperlink">
    <w:name w:val="Hyperlink"/>
    <w:basedOn w:val="DefaultParagraphFont"/>
    <w:uiPriority w:val="99"/>
    <w:semiHidden/>
    <w:unhideWhenUsed/>
    <w:rsid w:val="009406BE"/>
    <w:rPr>
      <w:color w:val="0000FF"/>
      <w:u w:val="single"/>
    </w:rPr>
  </w:style>
  <w:style w:type="character" w:customStyle="1" w:styleId="apple-converted-space">
    <w:name w:val="apple-converted-space"/>
    <w:basedOn w:val="DefaultParagraphFont"/>
    <w:rsid w:val="009406BE"/>
  </w:style>
  <w:style w:type="paragraph" w:styleId="BalloonText">
    <w:name w:val="Balloon Text"/>
    <w:basedOn w:val="Normal"/>
    <w:link w:val="BalloonTextChar"/>
    <w:uiPriority w:val="99"/>
    <w:semiHidden/>
    <w:unhideWhenUsed/>
    <w:rsid w:val="0094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157536">
      <w:bodyDiv w:val="1"/>
      <w:marLeft w:val="0"/>
      <w:marRight w:val="0"/>
      <w:marTop w:val="0"/>
      <w:marBottom w:val="0"/>
      <w:divBdr>
        <w:top w:val="none" w:sz="0" w:space="0" w:color="auto"/>
        <w:left w:val="none" w:sz="0" w:space="0" w:color="auto"/>
        <w:bottom w:val="none" w:sz="0" w:space="0" w:color="auto"/>
        <w:right w:val="none" w:sz="0" w:space="0" w:color="auto"/>
      </w:divBdr>
      <w:divsChild>
        <w:div w:id="64585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tudy.pk/wp-content/uploads/2015/01/clip_image010_thumb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tudy.pk/wp-content/uploads/2015/01/clip_image0021.jpg" TargetMode="External"/><Relationship Id="rId11" Type="http://schemas.openxmlformats.org/officeDocument/2006/relationships/image" Target="media/image3.jpeg"/><Relationship Id="rId5" Type="http://schemas.openxmlformats.org/officeDocument/2006/relationships/hyperlink" Target="http://istudy.pk/wp-content/uploads/2015/01/mumWhiterust1.jpg" TargetMode="External"/><Relationship Id="rId10" Type="http://schemas.openxmlformats.org/officeDocument/2006/relationships/hyperlink" Target="http://istudy.pk/wp-content/uploads/2015/01/clip_image012_thumb1-1.jpg" TargetMode="External"/><Relationship Id="rId4" Type="http://schemas.openxmlformats.org/officeDocument/2006/relationships/hyperlink" Target="http://istudy.pk/fungi/white-rust/"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 Nabeel</dc:creator>
  <cp:lastModifiedBy>Mian Nabeel</cp:lastModifiedBy>
  <cp:revision>1</cp:revision>
  <dcterms:created xsi:type="dcterms:W3CDTF">2015-02-26T05:35:00Z</dcterms:created>
  <dcterms:modified xsi:type="dcterms:W3CDTF">2015-02-26T05:37:00Z</dcterms:modified>
</cp:coreProperties>
</file>